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247EE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3247EE" w:rsidRDefault="003247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3247EE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47EE" w:rsidRDefault="00324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3C7368" wp14:editId="4A2412A8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247EE" w:rsidRDefault="003247EE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Разработаны проекты трех новых стандартов бухучета госфинансов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проектами стандартов, которые в дальнейшем, возможно, придется применять в работе.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 wp14:anchorId="5C115647" wp14:editId="2027BC1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подготовил </w:t>
            </w:r>
            <w:hyperlink r:id="rId9" w:history="1">
              <w:r>
                <w:rPr>
                  <w:rStyle w:val="a3"/>
                  <w:color w:val="0000FF"/>
                </w:rPr>
                <w:t>три проекта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федеральных стандартов бухучета госфинансов: «Сведения о показателях бухгалтерской (финансовой) отчетности по сегментам», «Консолидированная бухгалтерская (финансовая) отчетность» и «Метод долевого участия». В первых двух планируют закрепить общие правила консолидации отчетности, в том числе для учредителей бюджетных и автономных учреждений. Стандарт «Метод долевого участия» будет регламентировать порядок отражения в отчетности инвестиций в юрлица.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Предполагается, что применять новые стандарты нужно будет начиная с отчетности 2022 года. Для стандарта «Метод долевого участия» предусмотрен поэтапный ввод новых правил. В полном объеме он будет применяться только начиная с отчетности 2025 года.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Платные образовательные услуги: с нового года начнут действовать новые правила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января 2021 года платные образовательные услуги будут осуществляться по новому порядку.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0288" behindDoc="0" locked="0" layoutInCell="1" allowOverlap="0" wp14:anchorId="2FA53DFC" wp14:editId="7147BE1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2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15.09.2020 № 1441 утверждены Правила оказания платных образовательных услуг. Новые Правила применяются с 1 января 2021 года и действуют до 31 декабря 2026 года.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Организации, осуществляющие образовательную деятельность за счет бюджетных ассигнований,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Исполнитель вправе снизить стоимость платных образовательных услуг с учетом покрытия недостающей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Увеличение стоимости платных образовательных услуг после заключения договора не допускается, за исключением увеличения стоимости с учетом уровня инфляции, предусмотренного законом о бюджете.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1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опубликовал порядок составления и ведения планов ФХД для федеральных учреждений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начиная с планов ФХД на 2021 год и плановый период 2022 и 2023 годов федеральные бюджетные и автономные учреждения должны применять новый порядок.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1312" behindDoc="0" locked="0" layoutInCell="1" allowOverlap="0" wp14:anchorId="3F6992BB" wp14:editId="502ED7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763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17.08.2020 № 168н введен новый порядок составления и ведения планов ФХД для федеральных бюджетных учреждений.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Новый </w:t>
            </w:r>
            <w:hyperlink r:id="rId16" w:history="1">
              <w:r>
                <w:rPr>
                  <w:rStyle w:val="a3"/>
                  <w:color w:val="0000FF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федеральные бюджетные и автономные учреждения </w:t>
            </w:r>
            <w:hyperlink r:id="rId17" w:history="1">
              <w:r>
                <w:rPr>
                  <w:rStyle w:val="a3"/>
                  <w:color w:val="0000FF"/>
                </w:rPr>
                <w:t>применяют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начиная с планов ФХД на 2021 год и плановый период 2022 и 2023 годов.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порядке предусмотрены как особые правила для вышеперечисленных учреждений, так и положения, дублируемые из общих </w:t>
            </w:r>
            <w:hyperlink r:id="rId18" w:history="1">
              <w:r>
                <w:rPr>
                  <w:rStyle w:val="a3"/>
                  <w:color w:val="0000FF"/>
                </w:rPr>
                <w:t>требований № 186н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Федеральные учредители по-прежнему должны руководствоваться общими требованиями № 186н при утверждении порядков для подведомственных организаций. Для последних исключений также </w:t>
            </w:r>
            <w:hyperlink r:id="rId19" w:history="1">
              <w:r>
                <w:rPr>
                  <w:rStyle w:val="a3"/>
                  <w:color w:val="0000FF"/>
                </w:rPr>
                <w:t>не предусмотрено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: они должны руководствоваться общими требованиями, учитывая особенности, которые предусмотрел Минфин в новом порядке.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План с обоснованиями федеральные учреждения теперь </w:t>
            </w:r>
            <w:hyperlink r:id="rId20" w:history="1">
              <w:r>
                <w:rPr>
                  <w:rStyle w:val="a3"/>
                  <w:color w:val="0000FF"/>
                </w:rPr>
                <w:t>составляют и ведут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только в системе «Электронный бюджет». Показатели плана они </w:t>
            </w:r>
            <w:hyperlink r:id="rId21" w:history="1">
              <w:r>
                <w:rPr>
                  <w:rStyle w:val="a3"/>
                  <w:color w:val="0000FF"/>
                </w:rPr>
                <w:t>группируют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двум разделам: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раздел 1 «Поступления и выплаты» – плановые показатели остатков денежных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средств на начало и конец соответствующего финансового года, показатели плановых поступлений и выплат;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раздел 2 «Сведения по выплатам на закупки товаров, работ, услуг» – показатели выплат по расходам на закупку товаров, работ, услуг, в том числе те, которые включены в раздел 1.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Такой же порядок предполагает рекомендованная </w:t>
            </w:r>
            <w:hyperlink r:id="rId22" w:history="1">
              <w:r>
                <w:rPr>
                  <w:rStyle w:val="a3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плана, которая приведена в общих требованиях № 186н.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Проект плана ФХД </w:t>
            </w:r>
            <w:hyperlink r:id="rId23" w:history="1">
              <w:r>
                <w:rPr>
                  <w:rStyle w:val="a3"/>
                  <w:color w:val="0000FF"/>
                </w:rPr>
                <w:t>составляют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течение 15 рабочих дней со дня, когда учредитель довел до учреждения информацию о планируемом объеме предоставления субсидий. Чтобы ее довести, учредитель </w:t>
            </w:r>
            <w:hyperlink r:id="rId24" w:history="1">
              <w:r>
                <w:rPr>
                  <w:rStyle w:val="a3"/>
                  <w:color w:val="0000FF"/>
                </w:rPr>
                <w:t>формирует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системе «Электронный бюджет» проекты госзадания и соглашения о предоставлении субсидий.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Внести изменения в план текущего года учреждение </w:t>
            </w:r>
            <w:hyperlink r:id="rId25" w:history="1">
              <w:r>
                <w:rPr>
                  <w:rStyle w:val="a3"/>
                  <w:color w:val="0000FF"/>
                </w:rPr>
                <w:t>вправе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не позднее одного рабочего дня до окончания этого года. Если изменения вносятся </w:t>
            </w:r>
            <w:hyperlink r:id="rId26" w:history="1">
              <w:r>
                <w:rPr>
                  <w:rStyle w:val="a3"/>
                  <w:color w:val="0000FF"/>
                </w:rPr>
                <w:t>без корректировки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обоснований, </w:t>
            </w:r>
            <w:hyperlink r:id="rId27" w:history="1">
              <w:r>
                <w:rPr>
                  <w:rStyle w:val="a3"/>
                  <w:color w:val="0000FF"/>
                </w:rPr>
                <w:t>надо составить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сведения о движении денежных средств. Рекомендуемая форма приведена в приложении к новому порядку.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предусмотрены рекомендуемые формы плана ФХД и обоснований (расчетов) плановых показателей по поступлениям и выплатам. В отличие от </w:t>
            </w:r>
            <w:hyperlink r:id="rId28" w:history="1">
              <w:r>
                <w:rPr>
                  <w:rStyle w:val="a3"/>
                  <w:color w:val="0000FF"/>
                </w:rPr>
                <w:t>требований № 186н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новый порядок указывает, что обоснования </w:t>
            </w:r>
            <w:hyperlink r:id="rId29" w:history="1">
              <w:r>
                <w:rPr>
                  <w:rStyle w:val="a3"/>
                  <w:color w:val="0000FF"/>
                </w:rPr>
                <w:t>надо формировать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отдельным операциям с источниками финансирования дефицита средств.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3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Утверждена форма сведений для обоснования льготы музеев, театров и библиотек по налогу на прибыль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 1 января 2021 года музеи, театры, библиотеки, учредителями которых являются субъекты Российской Федерации или муниципальные образования, вправе применять льготную ставку при соблюдении ряда условий.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2336" behindDoc="0" locked="0" layoutInCell="1" allowOverlap="0" wp14:anchorId="7F295B77" wp14:editId="70A6CFF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57150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2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26.08.2020 № ЕД-7-3/603@ утверждены форма и формат представления сведений для применения нулевой ставки по налогу на прибыль. С 2020 года региональные и муниципальные музеи, театры и библиотеки получили право применять нулевую ставку по налогу на прибыль. Льгота действует, если доходы от </w:t>
            </w:r>
            <w:hyperlink r:id="rId33" w:history="1">
              <w:r>
                <w:rPr>
                  <w:rStyle w:val="a3"/>
                  <w:color w:val="0000FF"/>
                </w:rPr>
                <w:t>профильной деятельности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составляют не менее 90% от всех доходов, которые учитываются при определении налоговой базы. Чтобы подтвердить выполнение этого условия, ежегодно в срок, который установлен для годовой декларации, в инспекцию надо подавать сведения о доле доходов. ФНС утвердила </w:t>
            </w:r>
            <w:hyperlink r:id="rId34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таких сведений и их электронный формат.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Впервые подать сведения за 2020 год нужно не позднее 29 марта 2021 года (с учетом выходных).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gray" stroked="f"/>
              </w:pict>
            </w:r>
          </w:p>
          <w:p w:rsidR="003247EE" w:rsidRDefault="003247EE">
            <w:pPr>
              <w:jc w:val="center"/>
              <w:rPr>
                <w:rFonts w:eastAsia="Times New Roman"/>
                <w:lang w:val="en-US"/>
              </w:rPr>
            </w:pPr>
          </w:p>
          <w:p w:rsidR="003247EE" w:rsidRDefault="003247EE">
            <w:pPr>
              <w:jc w:val="center"/>
              <w:rPr>
                <w:rFonts w:eastAsia="Times New Roman"/>
                <w:lang w:val="en-US"/>
              </w:rPr>
            </w:pPr>
          </w:p>
          <w:p w:rsidR="003247EE" w:rsidRDefault="003247EE">
            <w:pPr>
              <w:jc w:val="center"/>
              <w:rPr>
                <w:rFonts w:eastAsia="Times New Roman"/>
                <w:lang w:val="en-US"/>
              </w:rPr>
            </w:pPr>
          </w:p>
          <w:p w:rsidR="003247EE" w:rsidRDefault="003247EE">
            <w:pPr>
              <w:jc w:val="center"/>
              <w:rPr>
                <w:rFonts w:eastAsia="Times New Roman"/>
                <w:lang w:val="en-US"/>
              </w:rPr>
            </w:pPr>
          </w:p>
          <w:p w:rsidR="003247EE" w:rsidRPr="003247EE" w:rsidRDefault="003247EE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3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Расширен список медицинских товаров, освобождающихся от НДС при ввозе на территорию России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ввоз и продажа автомобилей для перевозки инвалидов освобождены от НДС.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3360" behindDoc="0" locked="0" layoutInCell="1" allowOverlap="0" wp14:anchorId="65C8DFA8" wp14:editId="66390D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</w:t>
            </w:r>
            <w:hyperlink r:id="rId37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Правительства РФ от 18.09.2020 № 1480 специально оборудованные средства транспорта, предназначенные исключительно для перевозки инвалидов, включены в перечень медицинских товаров, ввоз и продажа которых освобождается от налога на добавленную стоимость.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Речь идет о специализированном транспорте, оснащенном в том числе подъемниками для инвалидов, поручнями, элементами крепления, средствами безопасности и оповещения, классифицируемом кодами ТН ВЭД ЕАЭС 8702, 8703 и 8704. При этом в одобрении типа транспортного средства или свидетельстве о безопасности его конструкции должны быть соответствующие записи. 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3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Утвержден Порядок представления статистических данных по форме СПО-1 на начало 2020/2021 учебного года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образовательные организации, осуществляющие образовательную деятельность по программам СПО, представляют статистические данные по форме № СПО-1 в Мипросвещение России в электронном и бумажном виде не позднее 5 октября 2020 года.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4384" behindDoc="0" locked="0" layoutInCell="1" allowOverlap="0" wp14:anchorId="1CDFA647" wp14:editId="4AFAB54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Минпросвещения России в </w:t>
            </w:r>
            <w:hyperlink r:id="rId40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01.09.2020 № ВБ-1661/02 разработало для организаций, осуществляющих образовательную деятельность по программе среднего профессионального образования, порядок формирования и представления статистических данных по форме № СПО-1 на начало 2020/2021 учебного года.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наличии в образовательной организации филиалов сведения по форме № СПО-1 заполняются также для каждого филиала.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Программное обеспечение для подготовки сведений по форме № СПО-1 с 18 сентября 2020 года доступно в личном кабинете Главного информационно-вычислительного центра.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Образовательной организации СПО, не имеющей доступа к личному кабинету, необходимо пройти процедуру регистрации в разделе «Регистрация».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личном кабинете регистрируются только головные образовательные организации.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gray" stroked="f"/>
              </w:pict>
            </w:r>
          </w:p>
          <w:p w:rsidR="003247EE" w:rsidRDefault="003247EE">
            <w:pPr>
              <w:jc w:val="center"/>
              <w:rPr>
                <w:rFonts w:eastAsia="Times New Roman"/>
                <w:lang w:val="en-US"/>
              </w:rPr>
            </w:pPr>
          </w:p>
          <w:p w:rsidR="003247EE" w:rsidRDefault="003247EE">
            <w:pPr>
              <w:jc w:val="center"/>
              <w:rPr>
                <w:rFonts w:eastAsia="Times New Roman"/>
                <w:lang w:val="en-US"/>
              </w:rPr>
            </w:pPr>
          </w:p>
          <w:p w:rsidR="003247EE" w:rsidRPr="003247EE" w:rsidRDefault="003247EE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4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Какое соответствие установлено между счетами бухгалтерского (бюджетного) учета и кодами видов расходов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правильно относить операции на соответствующие коды видов расходов, чтобы не допустить нарушений, за которые могут привлечь к ответственности.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5408" behindDoc="0" locked="0" layoutInCell="1" allowOverlap="0" wp14:anchorId="0A46ED90" wp14:editId="5E1470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  <w:shd w:val="clear" w:color="auto" w:fill="FFFFFF"/>
              </w:rPr>
              <w:t xml:space="preserve">Эксперт в </w:t>
            </w:r>
            <w:hyperlink r:id="rId43" w:history="1">
              <w:r>
                <w:rPr>
                  <w:rStyle w:val="a3"/>
                  <w:color w:val="0000FF"/>
                  <w:shd w:val="clear" w:color="auto" w:fill="FFFF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Какое соответствие установлено между счетами бухгалтерского (бюджетного) учета и кодами видов расходов» в СПС КонсультантПлюс разъясняет следующее.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Счет бухгалтерского (бюджетного) учета состоит из 26 разрядов. При составлении и исполнении расходной части бюджета применяется двадцатизначный код (4-20-й разряды кода расходов бюджетов) классификации расходов бюджета </w:t>
            </w:r>
            <w:hyperlink r:id="rId44" w:history="1">
              <w:r>
                <w:rPr>
                  <w:rStyle w:val="a3"/>
                  <w:color w:val="0000FF"/>
                </w:rPr>
                <w:t>(КРБ)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В 15-17-м разрядах номера счета </w:t>
            </w:r>
            <w:hyperlink r:id="rId45" w:history="1">
              <w:r>
                <w:rPr>
                  <w:rStyle w:val="a3"/>
                  <w:color w:val="0000FF"/>
                </w:rPr>
                <w:t>рабочего плана счетов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следует применять коды видов расходов </w:t>
            </w:r>
            <w:hyperlink r:id="rId46" w:history="1">
              <w:r>
                <w:rPr>
                  <w:rStyle w:val="a3"/>
                  <w:color w:val="0000FF"/>
                </w:rPr>
                <w:t>(КВР)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которые соответствуют экономическому содержанию операции.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КВР предназначены для отражения расходов участников бюджетного процесса, а также расходов государственных (муниципальных) бюджетных и автономных учреждений (</w:t>
            </w:r>
            <w:hyperlink r:id="rId47" w:history="1">
              <w:r>
                <w:rPr>
                  <w:rStyle w:val="a3"/>
                  <w:color w:val="0000FF"/>
                </w:rPr>
                <w:t>п. 44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Порядка № 85н).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Применять </w:t>
            </w:r>
            <w:hyperlink r:id="rId48" w:history="1">
              <w:r>
                <w:rPr>
                  <w:rStyle w:val="a3"/>
                  <w:color w:val="0000FF"/>
                </w:rPr>
                <w:t>КВР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должны все учреждения. Правила их использования определены в Порядке № 85н (</w:t>
            </w:r>
            <w:hyperlink r:id="rId49" w:history="1">
              <w:r>
                <w:rPr>
                  <w:rStyle w:val="a3"/>
                  <w:color w:val="0000FF"/>
                </w:rPr>
                <w:t>пп. 45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50" w:history="1">
              <w:r>
                <w:rPr>
                  <w:rStyle w:val="a3"/>
                  <w:color w:val="0000FF"/>
                </w:rPr>
                <w:t>46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51" w:history="1">
              <w:r>
                <w:rPr>
                  <w:rStyle w:val="a3"/>
                  <w:color w:val="0000FF"/>
                </w:rPr>
                <w:t>48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Порядка № 85н).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эксперт обратил внимание на важность проверки увязки </w:t>
            </w:r>
            <w:hyperlink r:id="rId52" w:history="1">
              <w:r>
                <w:rPr>
                  <w:rStyle w:val="a3"/>
                  <w:color w:val="0000FF"/>
                </w:rPr>
                <w:t>КВР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разделом (подразделом) КБК, </w:t>
            </w:r>
            <w:hyperlink r:id="rId53" w:history="1">
              <w:r>
                <w:rPr>
                  <w:rStyle w:val="a3"/>
                  <w:color w:val="0000FF"/>
                </w:rPr>
                <w:t>со статьей (подстатьей) КОСГУ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247EE" w:rsidRDefault="003247EE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КАДРОВОМУ РАБОТНИКУ 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5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Правила заключения срочных трудовых договоров с преподавателями планируют изменить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проектом закона, который может внести изменения в правила заключения срочных трудовых договоров с преподавателями.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6432" behindDoc="0" locked="0" layoutInCell="1" allowOverlap="0" wp14:anchorId="2AACB7B8" wp14:editId="3F10E58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Госдума рассмотрит </w:t>
            </w:r>
            <w:hyperlink r:id="rId56" w:history="1">
              <w:r>
                <w:rPr>
                  <w:rStyle w:val="a3"/>
                  <w:color w:val="0000FF"/>
                </w:rPr>
                <w:t>законопроект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который касается организаций, обучающих по программам высшего и дополнительного профессионального образования. Минтруд хочет внести изменения в статью 332 ТК РФ. В ней планируют закрепить, что срочные трудовые договоры с работниками из профессорско-преподавательского состава можно заключать на период не менее трех лет и только в определенных законом случаях (сейчас подобные условия </w:t>
            </w:r>
            <w:hyperlink r:id="rId57" w:history="1">
              <w:r>
                <w:rPr>
                  <w:rStyle w:val="a3"/>
                  <w:color w:val="0000FF"/>
                </w:rPr>
                <w:t>не установлены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Предложено изменить порядок продления срочного трудового договора в следующих случаях: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– работник </w:t>
            </w:r>
            <w:hyperlink r:id="rId58" w:history="1">
              <w:r>
                <w:rPr>
                  <w:rStyle w:val="a3"/>
                  <w:color w:val="0000FF"/>
                </w:rPr>
                <w:t>избран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конкурсу на ранее занимаемую им должность;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сотрудник </w:t>
            </w:r>
            <w:hyperlink r:id="rId59" w:history="1">
              <w:r>
                <w:rPr>
                  <w:rStyle w:val="a3"/>
                  <w:color w:val="0000FF"/>
                </w:rPr>
                <w:t>переведен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место преподавателя по результатам конкурса.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этих ситуациях организации смогут продлевать договор только на неопределенный срок. Сейчас его можно пролонгировать также на срок не более пяти лет.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247EE" w:rsidRDefault="003247EE">
            <w:pPr>
              <w:rPr>
                <w:rFonts w:eastAsia="Times New Roman"/>
              </w:rPr>
            </w:pPr>
            <w:hyperlink r:id="rId6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Правовое обеспечение деятельности санитаров: положены ли им льготы и какие </w:t>
              </w:r>
            </w:hyperlink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247E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247EE" w:rsidRDefault="00324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для определения льгот по должности «санитарка» проверяется карта специальной оценки условий труда. Санитарке, условия труда которой были признаны вредными, льгота предоставляется. </w:t>
                  </w:r>
                </w:p>
              </w:tc>
            </w:tr>
          </w:tbl>
          <w:p w:rsidR="003247EE" w:rsidRDefault="00324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247EE" w:rsidRDefault="003247EE" w:rsidP="003247EE">
            <w:pPr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7456" behindDoc="0" locked="0" layoutInCell="1" allowOverlap="0" wp14:anchorId="378AC355" wp14:editId="617464C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676275"/>
                  <wp:effectExtent l="0" t="0" r="9525" b="9525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>​</w:t>
            </w:r>
            <w:bookmarkStart w:id="0" w:name="_GoBack"/>
            <w:bookmarkEnd w:id="0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 в </w:t>
            </w:r>
            <w:hyperlink r:id="rId62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«Предоставляются ли льготы по должности "санитарка" в связи с вредностью условий труда» СПС КонсультантПлюс разъясняет следующее. 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Наименование должности работницы и квалификационные требования к должности должны совпадать с наименованием должности и требованиями, указанными в </w:t>
            </w:r>
            <w:hyperlink r:id="rId63" w:history="1">
              <w:r>
                <w:rPr>
                  <w:rStyle w:val="a3"/>
                  <w:color w:val="0000FF"/>
                </w:rPr>
                <w:t>ЕКС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или профессиональном </w:t>
            </w:r>
            <w:hyperlink r:id="rId64" w:history="1">
              <w:r>
                <w:rPr>
                  <w:rStyle w:val="a3"/>
                  <w:color w:val="0000FF"/>
                </w:rPr>
                <w:t>стандарте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«Младший медицинский персонал» (</w:t>
            </w:r>
            <w:hyperlink r:id="rId65" w:history="1">
              <w:r>
                <w:rPr>
                  <w:rStyle w:val="a3"/>
                  <w:color w:val="0000FF"/>
                </w:rPr>
                <w:t>абз. 3 ч. 2 ст. 57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соблюдении этих и других обязательных условий (например, наличие необходимого стажа на работе с вредными условиями труда) работница сможет претендовать на досрочное назначение страховой пенсии по старости (</w:t>
            </w:r>
            <w:hyperlink r:id="rId66" w:history="1">
              <w:r>
                <w:rPr>
                  <w:rStyle w:val="a3"/>
                  <w:color w:val="0000FF"/>
                </w:rPr>
                <w:t>п. 1 ч.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67" w:history="1">
              <w:r>
                <w:rPr>
                  <w:rStyle w:val="a3"/>
                  <w:color w:val="0000FF"/>
                </w:rPr>
                <w:t>ч. 2 ст. 30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о страховых пенсиях, </w:t>
            </w:r>
            <w:hyperlink r:id="rId68" w:history="1">
              <w:r>
                <w:rPr>
                  <w:rStyle w:val="a3"/>
                  <w:color w:val="0000FF"/>
                </w:rPr>
                <w:t>п.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 Правительства РФ от 16.07.2014 № 665)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За вредные условия труда полагается: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повышение размера оплаты труда – не менее чем на 4% к окладу (тарифной ставке), установленному для аналогичной работы с нормальными условиями труда (</w:t>
            </w:r>
            <w:hyperlink r:id="rId69" w:history="1">
              <w:r>
                <w:rPr>
                  <w:rStyle w:val="a3"/>
                  <w:color w:val="0000FF"/>
                </w:rPr>
                <w:t>ч. 1 ст. 146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70" w:history="1">
              <w:r>
                <w:rPr>
                  <w:rStyle w:val="a3"/>
                  <w:color w:val="0000FF"/>
                </w:rPr>
                <w:t>ч.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71" w:history="1">
              <w:r>
                <w:rPr>
                  <w:rStyle w:val="a3"/>
                  <w:color w:val="0000FF"/>
                </w:rPr>
                <w:t>2 ст. 147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РФ);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молоко или другие равноценные пищевые продукты, а если условия труда особо вредные – лечебно-профилактическое питание (</w:t>
            </w:r>
            <w:hyperlink r:id="rId72" w:history="1">
              <w:r>
                <w:rPr>
                  <w:rStyle w:val="a3"/>
                  <w:color w:val="0000FF"/>
                </w:rPr>
                <w:t>ч.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73" w:history="1">
              <w:r>
                <w:rPr>
                  <w:rStyle w:val="a3"/>
                  <w:color w:val="0000FF"/>
                </w:rPr>
                <w:t>2 ст. 222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РФ);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ежегодный дополнительный оплачиваемый отпуск не менее семи календарных дней, если у санитарки вредные условия труда 2-й, 3-й или 4-й степени (</w:t>
            </w:r>
            <w:hyperlink r:id="rId74" w:history="1">
              <w:r>
                <w:rPr>
                  <w:rStyle w:val="a3"/>
                  <w:color w:val="0000FF"/>
                </w:rPr>
                <w:t>ч.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75" w:history="1">
              <w:r>
                <w:rPr>
                  <w:rStyle w:val="a3"/>
                  <w:color w:val="0000FF"/>
                </w:rPr>
                <w:t>2 ст. 117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РФ);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сокращенная продолжительность рабочей недели – не более 36 часов (за исключением отдельных </w:t>
            </w:r>
            <w:hyperlink r:id="rId76" w:history="1">
              <w:r>
                <w:rPr>
                  <w:rStyle w:val="a3"/>
                  <w:color w:val="0000FF"/>
                </w:rPr>
                <w:t>случаев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если у санитарки вредные условия труда 3-й или 4-й степени (</w:t>
            </w:r>
            <w:hyperlink r:id="rId77" w:history="1">
              <w:r>
                <w:rPr>
                  <w:rStyle w:val="a3"/>
                  <w:color w:val="0000FF"/>
                </w:rPr>
                <w:t>абз. 5 ч. 1 ст. 92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Кроме того, если медицинский работник в период с 1 января по 30 сентября 2020 года оказывал в медорганизациях и их структурных подразделениях </w:t>
            </w:r>
            <w:hyperlink r:id="rId78" w:history="1">
              <w:r>
                <w:rPr>
                  <w:rStyle w:val="a3"/>
                  <w:color w:val="0000FF"/>
                </w:rPr>
                <w:t>медицинскую помощь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пациентам с COVID-19 и подозрением на это заболевание, на него распространяются особые правила исчисления периодов работы, которые засчитываются в стаж, дающий право на досрочное назначение страховой пенсии по старости в соответствии с </w:t>
            </w:r>
            <w:hyperlink r:id="rId79" w:history="1">
              <w:r>
                <w:rPr>
                  <w:rStyle w:val="a3"/>
                  <w:color w:val="0000FF"/>
                </w:rPr>
                <w:t>пп.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80" w:history="1">
              <w:r>
                <w:rPr>
                  <w:rStyle w:val="a3"/>
                  <w:color w:val="0000FF"/>
                </w:rPr>
                <w:t>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81" w:history="1">
              <w:r>
                <w:rPr>
                  <w:rStyle w:val="a3"/>
                  <w:color w:val="0000FF"/>
                </w:rPr>
                <w:t>20 ч. 1 ст. 30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о страховых пенсиях. Эти правила введены </w:t>
            </w:r>
            <w:hyperlink r:id="rId82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06.08.2020 № 1191.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Дополнительно можно воспользоваться разъяснениями: </w:t>
            </w:r>
            <w:hyperlink r:id="rId83" w:history="1">
              <w:r>
                <w:rPr>
                  <w:rStyle w:val="a3"/>
                  <w:color w:val="0000FF"/>
                </w:rPr>
                <w:t>Какие компенсации и в каком размере предусмотрены за работу с вредными условиями труда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;</w:t>
            </w:r>
          </w:p>
          <w:p w:rsidR="003247EE" w:rsidRDefault="003247EE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84" w:history="1">
              <w:r>
                <w:rPr>
                  <w:rStyle w:val="a3"/>
                  <w:color w:val="0000FF"/>
                </w:rPr>
                <w:t>Как выплатить компенсацию взамен молока, положенного за работу во вредных условиях труда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3247EE" w:rsidTr="003247E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247EE" w:rsidRDefault="00324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</w:tbl>
    <w:p w:rsidR="00010D97" w:rsidRDefault="00010D97"/>
    <w:sectPr w:rsidR="0001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E"/>
    <w:rsid w:val="00010D97"/>
    <w:rsid w:val="003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7EE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3247EE"/>
  </w:style>
  <w:style w:type="character" w:customStyle="1" w:styleId="title-main">
    <w:name w:val="title-main"/>
    <w:basedOn w:val="a0"/>
    <w:rsid w:val="003247EE"/>
  </w:style>
  <w:style w:type="paragraph" w:styleId="a5">
    <w:name w:val="Balloon Text"/>
    <w:basedOn w:val="a"/>
    <w:link w:val="a6"/>
    <w:uiPriority w:val="99"/>
    <w:semiHidden/>
    <w:unhideWhenUsed/>
    <w:rsid w:val="00324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7E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7EE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3247EE"/>
  </w:style>
  <w:style w:type="character" w:customStyle="1" w:styleId="title-main">
    <w:name w:val="title-main"/>
    <w:basedOn w:val="a0"/>
    <w:rsid w:val="003247EE"/>
  </w:style>
  <w:style w:type="paragraph" w:styleId="a5">
    <w:name w:val="Balloon Text"/>
    <w:basedOn w:val="a"/>
    <w:link w:val="a6"/>
    <w:uiPriority w:val="99"/>
    <w:semiHidden/>
    <w:unhideWhenUsed/>
    <w:rsid w:val="00324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7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fde9bb16aeb482406a72eaf736f158d6&amp;id_send=15541&amp;id_email=7572436&amp;url=https%3A%2F%2Flogin.consultant.ru%2Flink%2F%3Freq%3Ddoc%26base%3DLAW%26n%3D361108%26dst%3D100001&amp;uid_news=799127" TargetMode="External"/><Relationship Id="rId18" Type="http://schemas.openxmlformats.org/officeDocument/2006/relationships/hyperlink" Target="consultantplus://offline/ref=BAA661668198F6A9C77AC583343838EF37B1D27388F92E778FD110C5E88A87159491CBF1BD50A7C7D29CD0B0ED3145AB26BBA062C7FB5D29XBL5U" TargetMode="External"/><Relationship Id="rId26" Type="http://schemas.openxmlformats.org/officeDocument/2006/relationships/hyperlink" Target="consultantplus://offline/ref=BAA661668198F6A9C77AC583343838EF37B3D4718DF32E778FD110C5E88A87159491CBF1BD50A7CED39CD0B0ED3145AB26BBA062C7FB5D29XBL5U" TargetMode="External"/><Relationship Id="rId39" Type="http://schemas.openxmlformats.org/officeDocument/2006/relationships/image" Target="media/image7.jpeg"/><Relationship Id="rId21" Type="http://schemas.openxmlformats.org/officeDocument/2006/relationships/hyperlink" Target="consultantplus://offline/ref=BAA661668198F6A9C77AC583343838EF37B3D4718DF32E778FD110C5E88A87159491CBF1BD50A7C5D49CD0B0ED3145AB26BBA062C7FB5D29XBL5U" TargetMode="External"/><Relationship Id="rId34" Type="http://schemas.openxmlformats.org/officeDocument/2006/relationships/hyperlink" Target="consultantplus://offline/ref=main?base=LAW;n=362316;dst=100018" TargetMode="External"/><Relationship Id="rId42" Type="http://schemas.openxmlformats.org/officeDocument/2006/relationships/image" Target="media/image8.jpeg"/><Relationship Id="rId47" Type="http://schemas.openxmlformats.org/officeDocument/2006/relationships/hyperlink" Target="consultantplus://offline/ref=D8D1BFA9CBE836D72FF60B98C3A9D2D4E2D54D0132BC3D6CC95D741941F80982FA2EFB8B73A3932DA721D7D2E1460B287F758C01724F3F83g2BDG" TargetMode="External"/><Relationship Id="rId50" Type="http://schemas.openxmlformats.org/officeDocument/2006/relationships/hyperlink" Target="consultantplus://offline/ref=D8D1BFA9CBE836D72FF60B98C3A9D2D4E2D54D0132BC3D6CC95D741941F80982FA2EFB8B73A3932DA221D7D2E1460B287F758C01724F3F83g2BDG" TargetMode="External"/><Relationship Id="rId55" Type="http://schemas.openxmlformats.org/officeDocument/2006/relationships/image" Target="media/image9.jpeg"/><Relationship Id="rId63" Type="http://schemas.openxmlformats.org/officeDocument/2006/relationships/hyperlink" Target="consultantplus://offline/ref=0EC9E39B61C13E164924AADFE8FF6D523CE471CFDB2429691EC9862A5D62B7F5C0B679364234A32CF8F36B21LER0G" TargetMode="External"/><Relationship Id="rId68" Type="http://schemas.openxmlformats.org/officeDocument/2006/relationships/hyperlink" Target="consultantplus://offline/ref=0EC9E39B61C13E164924AADFE8FF6D5236E271C8D02D746316908A285A6DE8F0C7A77935412AA325E3FA3F72A473FA47C13BD8278A0226C6L9R5G" TargetMode="External"/><Relationship Id="rId76" Type="http://schemas.openxmlformats.org/officeDocument/2006/relationships/hyperlink" Target="consultantplus://offline/ref=AC9E2C6A94C2CBD77EC45A9F562657DE0522AFE1589F0EF46B97081C785333E0729380A9E0EBAB15D8B58C5C6847A09E7D2BA88765BD919E6CP9G" TargetMode="External"/><Relationship Id="rId84" Type="http://schemas.openxmlformats.org/officeDocument/2006/relationships/hyperlink" Target="consultantplus://offline/ref=4D9B9B0CC25A8CD894363FDF274B97FEBE858BEB721939749BAF4DAFE26257C4C560916D3021F6823E599AFDDCUAU7G" TargetMode="External"/><Relationship Id="rId7" Type="http://schemas.openxmlformats.org/officeDocument/2006/relationships/hyperlink" Target="http://work.elcode.ru/subscribe/link/?hash=fde9bb16aeb482406a72eaf736f158d6&amp;id_send=15541&amp;id_email=7572436&amp;url=https%3A%2F%2Fminfin.gov.ru%2Fru%2Fdocument%2F%3Fid_4%3D116701-proekt_prikaza_minfina_rossii_ob_utverzhdenii_federalnogo_standarta_bukhgalterskogo_ucheta_dlya_organizatsii_gosudarstvennogo_sektora_svedeniya_o_pokazatelyakh_bukhgalterskoi&amp;uid_news=799158" TargetMode="External"/><Relationship Id="rId71" Type="http://schemas.openxmlformats.org/officeDocument/2006/relationships/hyperlink" Target="consultantplus://offline/ref=AC9E2C6A94C2CBD77EC45A9F562657DE0522AFE1589F0EF46B97081C785333E0729380A9E0EBAB16D4B58C5C6847A09E7D2BA88765BD919E6CP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A661668198F6A9C77AC583343838EF37B3D4718DF32E778FD110C5E88A87159491CBF1BD50A7C7D49CD0B0ED3145AB26BBA062C7FB5D29XBL5U" TargetMode="External"/><Relationship Id="rId29" Type="http://schemas.openxmlformats.org/officeDocument/2006/relationships/hyperlink" Target="consultantplus://offline/ref=BAA661668198F6A9C77AC583343838EF37B3D4718DF32E778FD110C5E88A87159491CBF1BD50A6C6D29CD0B0ED3145AB26BBA062C7FB5D29XBL5U" TargetMode="Externa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BAA661668198F6A9C77AC583343838EF37B3D4718DF32E778FD110C5E88A87159491CBF1BD50A7C2D39CD0B0ED3145AB26BBA062C7FB5D29XBL5U" TargetMode="External"/><Relationship Id="rId32" Type="http://schemas.openxmlformats.org/officeDocument/2006/relationships/hyperlink" Target="http://work.elcode.ru/subscribe/link/?hash=fde9bb16aeb482406a72eaf736f158d6&amp;id_send=15541&amp;id_email=7572436&amp;url=https%3A%2F%2Flogin.consultant.ru%2Flink%2F%3Freq%3Ddoc%26amp%3Bbase%3DLAW%26amp%3Bn%3D362316%26amp%3Bdst%3D100004&amp;uid_news=799116" TargetMode="External"/><Relationship Id="rId37" Type="http://schemas.openxmlformats.org/officeDocument/2006/relationships/hyperlink" Target="http://work.elcode.ru/subscribe/link/?hash=fde9bb16aeb482406a72eaf736f158d6&amp;id_send=15541&amp;id_email=7572436&amp;url=https%3A%2F%2Flogin.consultant.ru%2Flink%2F%3Freq%3Ddoc%26amp%3Bbase%3DLAW%26amp%3Bn%3D362591%26amp%3Bdst%3D100002&amp;uid_news=799110" TargetMode="External"/><Relationship Id="rId40" Type="http://schemas.openxmlformats.org/officeDocument/2006/relationships/hyperlink" Target="http://work.elcode.ru/subscribe/link/?hash=fde9bb16aeb482406a72eaf736f158d6&amp;id_send=15541&amp;id_email=7572436&amp;url=https%3A%2F%2Flogin.consultant.ru%2Flink%2F%3Freq%3Ddoc%26amp%3Bbase%3DLAW%26amp%3Bn%3D362533%26amp%3Bdst%3D1000000003&amp;uid_news=799066" TargetMode="External"/><Relationship Id="rId45" Type="http://schemas.openxmlformats.org/officeDocument/2006/relationships/hyperlink" Target="consultantplus://offline/ref=D8D1BFA9CBE836D72FF61792D6DD8787ECD34C0A35B13D6CC95D741941F80982FA2EFB8B73A29529A221D7D2E1460B287F758C01724F3F83g2BDG" TargetMode="External"/><Relationship Id="rId53" Type="http://schemas.openxmlformats.org/officeDocument/2006/relationships/hyperlink" Target="consultantplus://offline/ref=D8D1BFA9CBE836D72FF60B98C3A9D2D4E2D2410036BC3D6CC95D741941F80982FA2EFB8B73A3942BA521D7D2E1460B287F758C01724F3F83g2BDG" TargetMode="External"/><Relationship Id="rId58" Type="http://schemas.openxmlformats.org/officeDocument/2006/relationships/hyperlink" Target="consultantplus://offline/ref=610247DE1FB2376D381CEF42C7E340469C2E4C8A0B7492341A038E8F4CA1BE09A4135327988176324928B8C3AD082F5E2873D78CDD0C7EGDU" TargetMode="External"/><Relationship Id="rId66" Type="http://schemas.openxmlformats.org/officeDocument/2006/relationships/hyperlink" Target="consultantplus://offline/ref=0EC9E39B61C13E164924AADFE8FF6D5236E076CDD52F746316908A285A6DE8F0C7A77935412AA725E3FA3F72A473FA47C13BD8278A0226C6L9R5G" TargetMode="External"/><Relationship Id="rId74" Type="http://schemas.openxmlformats.org/officeDocument/2006/relationships/hyperlink" Target="consultantplus://offline/ref=AC9E2C6A94C2CBD77EC45A9F562657DE0522AFE1589F0EF46B97081C785333E0729380A9E0EBAB16DCB58C5C6847A09E7D2BA88765BD919E6CP9G" TargetMode="External"/><Relationship Id="rId79" Type="http://schemas.openxmlformats.org/officeDocument/2006/relationships/hyperlink" Target="consultantplus://offline/ref=7FC17A4F7932A7BD279F3D09EC0D8C453FBD00CF58E2F054B64213C11CA8C6A9172A03948AA2CCBC9C67D5B8F209DE9C95EAC0E513m0T8G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10.jpeg"/><Relationship Id="rId82" Type="http://schemas.openxmlformats.org/officeDocument/2006/relationships/hyperlink" Target="consultantplus://offline/ref=7FC17A4F7932A7BD279F3D09EC0D8C453FBB0DCC57E7F054B64213C11CA8C6A9052A5B9888A0D9E8C43D82B5F2m0TAG" TargetMode="External"/><Relationship Id="rId19" Type="http://schemas.openxmlformats.org/officeDocument/2006/relationships/hyperlink" Target="consultantplus://offline/ref=BAA661668198F6A9C77AC583343838EF37B1D27388F92E778FD110C5E88A87159491CBF1BD50A7C4D79CD0B0ED3145AB26BBA062C7FB5D29XBL5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fde9bb16aeb482406a72eaf736f158d6&amp;id_send=15541&amp;id_email=7572436&amp;url=https%3A%2F%2Fminfin.gov.ru%2Fru%2Fdocument%2F%3Fid_4%3D116701-proekt_prikaza_minfina_rossii_ob_utverzhdenii_federalnogo_standarta_bukhgalterskogo_ucheta_dlya_organizatsii_gosudarstvennogo_sektora_svedeniya_o_pokazatelyakh_bukhgalterskoi&amp;uid_news=799158" TargetMode="External"/><Relationship Id="rId14" Type="http://schemas.openxmlformats.org/officeDocument/2006/relationships/image" Target="media/image4.jpeg"/><Relationship Id="rId22" Type="http://schemas.openxmlformats.org/officeDocument/2006/relationships/hyperlink" Target="consultantplus://offline/ref=BAA661668198F6A9C77AC583343838EF37B1D27388F92E778FD110C5E88A87159491CBF1BD50A6C2DC9CD0B0ED3145AB26BBA062C7FB5D29XBL5U" TargetMode="External"/><Relationship Id="rId27" Type="http://schemas.openxmlformats.org/officeDocument/2006/relationships/hyperlink" Target="consultantplus://offline/ref=BAA661668198F6A9C77AC583343838EF37B3D4718DF32E778FD110C5E88A87159491CBF1BD50A7CED09CD0B0ED3145AB26BBA062C7FB5D29XBL5U" TargetMode="External"/><Relationship Id="rId30" Type="http://schemas.openxmlformats.org/officeDocument/2006/relationships/hyperlink" Target="http://work.elcode.ru/subscribe/link/?hash=fde9bb16aeb482406a72eaf736f158d6&amp;id_send=15541&amp;id_email=7572436&amp;url=https%3A%2F%2Flogin.consultant.ru%2Flink%2F%3Freq%3Ddoc%26base%3DLAW%26n%3D362316%26dst%3D100005&amp;uid_news=799116" TargetMode="External"/><Relationship Id="rId35" Type="http://schemas.openxmlformats.org/officeDocument/2006/relationships/hyperlink" Target="http://work.elcode.ru/subscribe/link/?hash=fde9bb16aeb482406a72eaf736f158d6&amp;id_send=15541&amp;id_email=7572436&amp;url=https%3A%2F%2Flogin.consultant.ru%2Flink%2F%3Freq%3Ddoc%26base%3DLAW%26n%3D362591%26dst%3D100002&amp;uid_news=799110" TargetMode="External"/><Relationship Id="rId43" Type="http://schemas.openxmlformats.org/officeDocument/2006/relationships/hyperlink" Target="consultantplus://offline/ref=8CA3D0504F56763BA6A5B641C319AACF9D9E5830BFA74D69C9218012350E2465E0CF63FF35A14A8E4759CFE9683EC39614333D5C68625EE4z97BF" TargetMode="External"/><Relationship Id="rId48" Type="http://schemas.openxmlformats.org/officeDocument/2006/relationships/hyperlink" Target="consultantplus://offline/ref=D8D1BFA9CBE836D72FF60B98C3A9D2D4E2D54D0132BC3D6CC95D741941F80982FA2EFB8B70A0962FA221D7D2E1460B287F758C01724F3F83g2BDG" TargetMode="External"/><Relationship Id="rId56" Type="http://schemas.openxmlformats.org/officeDocument/2006/relationships/hyperlink" Target="http://work.elcode.ru/subscribe/link/?hash=fde9bb16aeb482406a72eaf736f158d6&amp;id_send=15541&amp;id_email=7572436&amp;url=https%3A%2F%2Fsozd.duma.gov.ru%2Fbill%2F1021402-7&amp;uid_news=799029" TargetMode="External"/><Relationship Id="rId64" Type="http://schemas.openxmlformats.org/officeDocument/2006/relationships/hyperlink" Target="consultantplus://offline/ref=0EC9E39B61C13E164924AADFE8FF6D5234EA71C1D327746316908A285A6DE8F0C7A77935412AA325EFFA3F72A473FA47C13BD8278A0226C6L9R5G" TargetMode="External"/><Relationship Id="rId69" Type="http://schemas.openxmlformats.org/officeDocument/2006/relationships/hyperlink" Target="consultantplus://offline/ref=AC9E2C6A94C2CBD77EC45A9F562657DE0522AFE1589F0EF46B97081C785333E0729380A9E0EBAB16DBB58C5C6847A09E7D2BA88765BD919E6CP9G" TargetMode="External"/><Relationship Id="rId77" Type="http://schemas.openxmlformats.org/officeDocument/2006/relationships/hyperlink" Target="consultantplus://offline/ref=AC9E2C6A94C2CBD77EC45A9F562657DE0522AFE1589F0EF46B97081C785333E0729380A9E0EBAB15DEB58C5C6847A09E7D2BA88765BD919E6CP9G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D8D1BFA9CBE836D72FF60B98C3A9D2D4E2D54D0132BC3D6CC95D741941F80982FA2EFB8B73A3932EA421D7D2E1460B287F758C01724F3F83g2BDG" TargetMode="External"/><Relationship Id="rId72" Type="http://schemas.openxmlformats.org/officeDocument/2006/relationships/hyperlink" Target="consultantplus://offline/ref=AC9E2C6A94C2CBD77EC45A9F562657DE0522AFE1589F0EF46B97081C785333E0729380A9E0EBAD1CD5B58C5C6847A09E7D2BA88765BD919E6CP9G" TargetMode="External"/><Relationship Id="rId80" Type="http://schemas.openxmlformats.org/officeDocument/2006/relationships/hyperlink" Target="consultantplus://offline/ref=7FC17A4F7932A7BD279F3D09EC0D8C453FBD00CF58E2F054B64213C11CA8C6A9172A03948AA1CCBC9C67D5B8F209DE9C95EAC0E513m0T8G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ork.elcode.ru/subscribe/link/?hash=fde9bb16aeb482406a72eaf736f158d6&amp;id_send=15541&amp;id_email=7572436&amp;url=https%3A%2F%2Flogin.consultant.ru%2Flink%2F%3Freq%3Ddoc%26amp%3Bbase%3DLAW%26amp%3Bn%3D362652%26amp%3Bdst%3D100002&amp;uid_news=799148" TargetMode="External"/><Relationship Id="rId17" Type="http://schemas.openxmlformats.org/officeDocument/2006/relationships/hyperlink" Target="consultantplus://offline/ref=BAA661668198F6A9C77AC583343838EF37B3D4718DF32E778FD110C5E88A87159491CBF1BD50A7C6DD9CD0B0ED3145AB26BBA062C7FB5D29XBL5U" TargetMode="External"/><Relationship Id="rId25" Type="http://schemas.openxmlformats.org/officeDocument/2006/relationships/hyperlink" Target="consultantplus://offline/ref=BAA661668198F6A9C77AC583343838EF37B3D4718DF32E778FD110C5E88A87159491CBF1BD50A6C6D69CD0B0ED3145AB26BBA062C7FB5D29XBL5U" TargetMode="External"/><Relationship Id="rId33" Type="http://schemas.openxmlformats.org/officeDocument/2006/relationships/hyperlink" Target="consultantplus://offline/ref=main?base=LAW;n=352127;dst=100010" TargetMode="External"/><Relationship Id="rId38" Type="http://schemas.openxmlformats.org/officeDocument/2006/relationships/hyperlink" Target="http://work.elcode.ru/subscribe/link/?hash=fde9bb16aeb482406a72eaf736f158d6&amp;id_send=15541&amp;id_email=7572436&amp;url=https%3A%2F%2Flogin.consultant.ru%2Flink%2F%3Freq%3Ddoc%26base%3DLAW%26n%3D362533%26dst%3D100002&amp;uid_news=799066" TargetMode="External"/><Relationship Id="rId46" Type="http://schemas.openxmlformats.org/officeDocument/2006/relationships/hyperlink" Target="consultantplus://offline/ref=D8D1BFA9CBE836D72FF60B98C3A9D2D4E2D54D0132BC3D6CC95D741941F80982FA2EFB8B70A0962FA221D7D2E1460B287F758C01724F3F83g2BDG" TargetMode="External"/><Relationship Id="rId59" Type="http://schemas.openxmlformats.org/officeDocument/2006/relationships/hyperlink" Target="consultantplus://offline/ref=610247DE1FB2376D381CEF42C7E340469C2E4C8A0B7492341A038E8F4CA1BE09A413532798827F324928B8C3AD082F5E2873D78CDD0C7EGDU" TargetMode="External"/><Relationship Id="rId67" Type="http://schemas.openxmlformats.org/officeDocument/2006/relationships/hyperlink" Target="consultantplus://offline/ref=0EC9E39B61C13E164924AADFE8FF6D5236E076CDD52F746316908A285A6DE8F0C7A77935412AA727E0FA3F72A473FA47C13BD8278A0226C6L9R5G" TargetMode="External"/><Relationship Id="rId20" Type="http://schemas.openxmlformats.org/officeDocument/2006/relationships/hyperlink" Target="consultantplus://offline/ref=BAA661668198F6A9C77AC583343838EF37B3D4718DF32E778FD110C5E88A87159491CBF1BD50A7C7D39CD0B0ED3145AB26BBA062C7FB5D29XBL5U" TargetMode="External"/><Relationship Id="rId41" Type="http://schemas.openxmlformats.org/officeDocument/2006/relationships/hyperlink" Target="http://work.elcode.ru/subscribe/link/?hash=fde9bb16aeb482406a72eaf736f158d6&amp;id_send=15541&amp;id_email=7572436&amp;url=https%3A%2F%2Flogin.consultant.ru%2Flink%2F%3Freq%3Ddoc%26base%3DPKBO%26n%3D45511%26dst%3D100001&amp;uid_news=799041" TargetMode="External"/><Relationship Id="rId54" Type="http://schemas.openxmlformats.org/officeDocument/2006/relationships/hyperlink" Target="http://work.elcode.ru/subscribe/link/?hash=fde9bb16aeb482406a72eaf736f158d6&amp;id_send=15541&amp;id_email=7572436&amp;url=https%3A%2F%2Fsozd.duma.gov.ru%2Fbill%2F1021402-7&amp;uid_news=799029" TargetMode="External"/><Relationship Id="rId62" Type="http://schemas.openxmlformats.org/officeDocument/2006/relationships/hyperlink" Target="http://work.elcode.ru/subscribe/link/?hash=fde9bb16aeb482406a72eaf736f158d6&amp;id_send=15541&amp;id_email=7572436&amp;url=https%3A%2F%2Flogin.consultant.ru%2Flink%2F%3Freq%3Ddoc%26amp%3Bbase%3DPBI%26amp%3Bn%3D235036%26amp%3Bdst%3D100003&amp;uid_news=799024" TargetMode="External"/><Relationship Id="rId70" Type="http://schemas.openxmlformats.org/officeDocument/2006/relationships/hyperlink" Target="consultantplus://offline/ref=AC9E2C6A94C2CBD77EC45A9F562657DE0522AFE1589F0EF46B97081C785333E0729380A9E0EBAB16D5B58C5C6847A09E7D2BA88765BD919E6CP9G" TargetMode="External"/><Relationship Id="rId75" Type="http://schemas.openxmlformats.org/officeDocument/2006/relationships/hyperlink" Target="consultantplus://offline/ref=AC9E2C6A94C2CBD77EC45A9F562657DE0522AFE1589F0EF46B97081C785333E0729380A9E0EBAB16DFB58C5C6847A09E7D2BA88765BD919E6CP9G" TargetMode="External"/><Relationship Id="rId83" Type="http://schemas.openxmlformats.org/officeDocument/2006/relationships/hyperlink" Target="consultantplus://offline/ref=4D9B9B0CC25A8CD894363FDF274B97FEBE8584E9721839749BAF4DAFE26257C4C560916D3021F6823E599AFDDCUAU7G" TargetMode="External"/><Relationship Id="rId1" Type="http://schemas.openxmlformats.org/officeDocument/2006/relationships/styles" Target="styles.xml"/><Relationship Id="rId6" Type="http://schemas.openxmlformats.org/officeDocument/2006/relationships/image" Target="cid:c333509a6825f8779bb809b5f94de67a@swift.generated" TargetMode="External"/><Relationship Id="rId15" Type="http://schemas.openxmlformats.org/officeDocument/2006/relationships/hyperlink" Target="consultantplus://offline/ref=7D49B2EB5AD607AB2C085CA695A88B7A93D5720B0837E763BC434E89109E1AD24282CE5E1DEB427F163DC3AC31F0F6B1A35DE96CE7AD2200A7E742B2u3t9E" TargetMode="External"/><Relationship Id="rId23" Type="http://schemas.openxmlformats.org/officeDocument/2006/relationships/hyperlink" Target="consultantplus://offline/ref=BAA661668198F6A9C77AC583343838EF37B3D4718DF32E778FD110C5E88A87159491CBF1BD50A7C2D29CD0B0ED3145AB26BBA062C7FB5D29XBL5U" TargetMode="External"/><Relationship Id="rId28" Type="http://schemas.openxmlformats.org/officeDocument/2006/relationships/hyperlink" Target="consultantplus://offline/ref=BAA661668198F6A9C77AC583343838EF37B1D27388F92E778FD110C5E88A87159491CBF1BD50A7CFD69CD0B0ED3145AB26BBA062C7FB5D29XBL5U" TargetMode="External"/><Relationship Id="rId36" Type="http://schemas.openxmlformats.org/officeDocument/2006/relationships/image" Target="media/image6.jpeg"/><Relationship Id="rId49" Type="http://schemas.openxmlformats.org/officeDocument/2006/relationships/hyperlink" Target="consultantplus://offline/ref=D8D1BFA9CBE836D72FF60B98C3A9D2D4E2D54D0132BC3D6CC95D741941F80982FA2EFB8B73A3932DA121D7D2E1460B287F758C01724F3F83g2BDG" TargetMode="External"/><Relationship Id="rId57" Type="http://schemas.openxmlformats.org/officeDocument/2006/relationships/hyperlink" Target="consultantplus://offline/ref=610247DE1FB2376D381CEF42C7E340469C2E4C8A0B7492341A038E8F4CA1BE09A413532798817D324928B8C3AD082F5E2873D78CDD0C7EGDU" TargetMode="External"/><Relationship Id="rId10" Type="http://schemas.openxmlformats.org/officeDocument/2006/relationships/hyperlink" Target="http://work.elcode.ru/subscribe/link/?hash=fde9bb16aeb482406a72eaf736f158d6&amp;id_send=15541&amp;id_email=7572436&amp;url=https%3A%2F%2Flogin.consultant.ru%2Flink%2F%3Freq%3Ddoc%26base%3DLAW%26n%3D362652%26dst%3D100003&amp;uid_news=799148" TargetMode="External"/><Relationship Id="rId31" Type="http://schemas.openxmlformats.org/officeDocument/2006/relationships/image" Target="media/image5.jpeg"/><Relationship Id="rId44" Type="http://schemas.openxmlformats.org/officeDocument/2006/relationships/hyperlink" Target="consultantplus://offline/ref=D8D1BFA9CBE836D72FF61792D6DD8787ECD34B0A3BBC3D6CC95D741941F80982FA2EFB8B73A29528A321D7D2E1460B287F758C01724F3F83g2BDG" TargetMode="External"/><Relationship Id="rId52" Type="http://schemas.openxmlformats.org/officeDocument/2006/relationships/hyperlink" Target="consultantplus://offline/ref=D8D1BFA9CBE836D72FF60B98C3A9D2D4E2D54D0132BC3D6CC95D741941F80982FA2EFB8B70A0962FA221D7D2E1460B287F758C01724F3F83g2BDG" TargetMode="External"/><Relationship Id="rId60" Type="http://schemas.openxmlformats.org/officeDocument/2006/relationships/hyperlink" Target="http://work.elcode.ru/subscribe/link/?hash=fde9bb16aeb482406a72eaf736f158d6&amp;id_send=15541&amp;id_email=7572436&amp;url=https%3A%2F%2Flogin.consultant.ru%2Flink%2F%3Freq%3Ddoc%26base%3DPBI%26n%3D235036%26dst%3D100001&amp;uid_news=799024" TargetMode="External"/><Relationship Id="rId65" Type="http://schemas.openxmlformats.org/officeDocument/2006/relationships/hyperlink" Target="consultantplus://offline/ref=0EC9E39B61C13E164924AADFE8FF6D5236E675C9D02B746316908A285A6DE8F0C7A779354929AA2EB2A02F76ED24F45BC22CC62C9402L2R6G" TargetMode="External"/><Relationship Id="rId73" Type="http://schemas.openxmlformats.org/officeDocument/2006/relationships/hyperlink" Target="consultantplus://offline/ref=AC9E2C6A94C2CBD77EC45A9F562657DE0522AFE1589F0EF46B97081C785333E0729380A9E0E8AD13D9B58C5C6847A09E7D2BA88765BD919E6CP9G" TargetMode="External"/><Relationship Id="rId78" Type="http://schemas.openxmlformats.org/officeDocument/2006/relationships/hyperlink" Target="consultantplus://offline/ref=7FC17A4F7932A7BD279F3D09EC0D8C453FBB03CB59EAF054B64213C11CA8C6A9172A03948AA3C7EACD28D4E4B45FCD9E9FEAC2EC0F0AD2D3m0T1G" TargetMode="External"/><Relationship Id="rId81" Type="http://schemas.openxmlformats.org/officeDocument/2006/relationships/hyperlink" Target="consultantplus://offline/ref=7FC17A4F7932A7BD279F3D09EC0D8C453FBD00CF58E2F054B64213C11CA8C6A9172A03948AA7CCBC9C67D5B8F209DE9C95EAC0E513m0T8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2020-09-24T07:16:00Z</dcterms:created>
  <dcterms:modified xsi:type="dcterms:W3CDTF">2020-09-24T07:20:00Z</dcterms:modified>
</cp:coreProperties>
</file>